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732687AA" w:rsidR="001E489F" w:rsidRPr="006C2E80" w:rsidRDefault="00AB0C8D" w:rsidP="007861B8">
      <w:pPr>
        <w:pStyle w:val="a3"/>
        <w:widowControl w:val="0"/>
        <w:tabs>
          <w:tab w:val="clear" w:pos="4153"/>
          <w:tab w:val="clear" w:pos="8306"/>
          <w:tab w:val="right" w:pos="9638"/>
        </w:tabs>
        <w:overflowPunct w:val="0"/>
        <w:autoSpaceDE w:val="0"/>
        <w:autoSpaceDN w:val="0"/>
        <w:adjustRightInd w:val="0"/>
        <w:textAlignment w:val="baseline"/>
        <w:rPr>
          <w:sz w:val="24"/>
          <w:szCs w:val="24"/>
        </w:rPr>
      </w:pPr>
      <w:r w:rsidRPr="0018721C">
        <w:rPr>
          <w:rFonts w:ascii="Arial" w:hAnsi="Arial"/>
          <w:b/>
          <w:noProof/>
          <w:sz w:val="24"/>
          <w:szCs w:val="24"/>
          <w:lang w:eastAsia="ja-JP"/>
        </w:rPr>
        <w:t>3GPP TSG- SA1 Meeting # 10</w:t>
      </w:r>
      <w:r w:rsidR="00C137CD" w:rsidRPr="0018721C">
        <w:rPr>
          <w:rFonts w:ascii="Arial" w:hAnsi="Arial"/>
          <w:b/>
          <w:noProof/>
          <w:sz w:val="24"/>
          <w:szCs w:val="24"/>
          <w:lang w:eastAsia="ja-JP"/>
        </w:rPr>
        <w:t>7</w:t>
      </w:r>
      <w:r w:rsidR="001E489F" w:rsidRPr="0018721C">
        <w:rPr>
          <w:rFonts w:ascii="Arial" w:hAnsi="Arial"/>
          <w:b/>
          <w:noProof/>
          <w:sz w:val="24"/>
          <w:szCs w:val="24"/>
          <w:lang w:eastAsia="ja-JP"/>
        </w:rPr>
        <w:tab/>
      </w:r>
      <w:r w:rsidRPr="0018721C">
        <w:rPr>
          <w:rFonts w:ascii="Arial" w:hAnsi="Arial"/>
          <w:b/>
          <w:noProof/>
          <w:sz w:val="24"/>
          <w:szCs w:val="24"/>
          <w:lang w:eastAsia="ja-JP"/>
        </w:rPr>
        <w:t>S1</w:t>
      </w:r>
      <w:r w:rsidR="001E489F" w:rsidRPr="0018721C">
        <w:rPr>
          <w:rFonts w:ascii="Arial" w:hAnsi="Arial"/>
          <w:b/>
          <w:noProof/>
          <w:sz w:val="24"/>
          <w:szCs w:val="24"/>
          <w:lang w:eastAsia="ja-JP"/>
        </w:rPr>
        <w:t>-</w:t>
      </w:r>
      <w:r w:rsidRPr="0018721C">
        <w:rPr>
          <w:rFonts w:ascii="Arial" w:hAnsi="Arial"/>
          <w:b/>
          <w:noProof/>
          <w:sz w:val="24"/>
          <w:szCs w:val="24"/>
          <w:lang w:eastAsia="ja-JP"/>
        </w:rPr>
        <w:t>2</w:t>
      </w:r>
      <w:r w:rsidR="00497F38" w:rsidRPr="0018721C">
        <w:rPr>
          <w:rFonts w:ascii="Arial" w:hAnsi="Arial"/>
          <w:b/>
          <w:noProof/>
          <w:sz w:val="24"/>
          <w:szCs w:val="24"/>
          <w:lang w:eastAsia="ja-JP"/>
        </w:rPr>
        <w:t>4</w:t>
      </w:r>
      <w:r w:rsidR="0018721C" w:rsidRPr="0018721C">
        <w:rPr>
          <w:rFonts w:ascii="Arial" w:hAnsi="Arial" w:hint="eastAsia"/>
          <w:b/>
          <w:noProof/>
          <w:sz w:val="24"/>
          <w:szCs w:val="24"/>
          <w:lang w:eastAsia="zh-TW"/>
        </w:rPr>
        <w:t>2</w:t>
      </w:r>
      <w:r w:rsidR="0018721C" w:rsidRPr="0018721C">
        <w:rPr>
          <w:rFonts w:ascii="Arial" w:hAnsi="Arial"/>
          <w:b/>
          <w:noProof/>
          <w:sz w:val="24"/>
          <w:szCs w:val="24"/>
          <w:lang w:eastAsia="zh-TW"/>
        </w:rPr>
        <w:t>207</w:t>
      </w:r>
    </w:p>
    <w:p w14:paraId="11C88A41" w14:textId="5E1D376D" w:rsidR="001E489F" w:rsidRPr="007861B8" w:rsidRDefault="00C137CD" w:rsidP="007861B8">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C137CD">
        <w:rPr>
          <w:rFonts w:ascii="Arial" w:hAnsi="Arial"/>
          <w:b/>
          <w:noProof/>
          <w:sz w:val="24"/>
          <w:szCs w:val="24"/>
          <w:lang w:eastAsia="ja-JP"/>
        </w:rPr>
        <w:t>Maastricht, The Netherlands, 19-23 August 2024</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6FE1EF9"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364095">
        <w:rPr>
          <w:rFonts w:ascii="Arial" w:eastAsia="Batang" w:hAnsi="Arial"/>
          <w:b/>
          <w:sz w:val="24"/>
          <w:szCs w:val="24"/>
          <w:lang w:val="en-US" w:eastAsia="zh-CN"/>
        </w:rPr>
        <w:t>MediaTek Inc.</w:t>
      </w:r>
    </w:p>
    <w:p w14:paraId="49D92DA3" w14:textId="2104F295"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EA6DE3">
        <w:rPr>
          <w:rFonts w:ascii="Arial" w:eastAsia="Batang" w:hAnsi="Arial" w:cs="Arial"/>
          <w:b/>
          <w:sz w:val="24"/>
          <w:szCs w:val="24"/>
          <w:lang w:eastAsia="zh-CN"/>
        </w:rPr>
        <w:t>Proposal for 6G S</w:t>
      </w:r>
      <w:r w:rsidRPr="006C2E80">
        <w:rPr>
          <w:rFonts w:ascii="Arial" w:eastAsia="Batang" w:hAnsi="Arial" w:cs="Arial"/>
          <w:b/>
          <w:sz w:val="24"/>
          <w:szCs w:val="24"/>
          <w:lang w:eastAsia="zh-CN"/>
        </w:rPr>
        <w:t xml:space="preserve">ID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E65DFFD"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EA6DE3">
        <w:rPr>
          <w:rFonts w:ascii="Arial" w:eastAsia="Batang" w:hAnsi="Arial"/>
          <w:b/>
          <w:sz w:val="24"/>
          <w:szCs w:val="24"/>
          <w:lang w:val="en-US" w:eastAsia="zh-CN"/>
        </w:rPr>
        <w:t>8.1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E009AD0"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EA6DE3">
        <w:rPr>
          <w:rFonts w:ascii="Arial" w:eastAsia="Times New Roman" w:hAnsi="Arial" w:cs="Times New Roman"/>
          <w:color w:val="auto"/>
          <w:sz w:val="36"/>
          <w:szCs w:val="20"/>
          <w:lang w:eastAsia="ja-JP"/>
        </w:rPr>
        <w:t xml:space="preserve"> Study on 6G Use cases and requirements</w:t>
      </w:r>
    </w:p>
    <w:p w14:paraId="1845B441" w14:textId="78402076" w:rsidR="001E489F" w:rsidRPr="00BA3A53" w:rsidRDefault="001E489F" w:rsidP="001E489F">
      <w:pPr>
        <w:pStyle w:val="Guidance"/>
      </w:pPr>
    </w:p>
    <w:p w14:paraId="18C69795" w14:textId="064C1146" w:rsidR="001E489F" w:rsidRPr="00EA6DE3" w:rsidRDefault="001E489F" w:rsidP="00EA6DE3">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EA6DE3">
        <w:rPr>
          <w:rFonts w:ascii="Arial" w:eastAsia="Times New Roman" w:hAnsi="Arial" w:cs="Times New Roman"/>
          <w:color w:val="auto"/>
          <w:sz w:val="36"/>
          <w:szCs w:val="20"/>
          <w:lang w:val="fr-FR" w:eastAsia="ja-JP"/>
        </w:rPr>
        <w:t>Acronym:</w:t>
      </w:r>
      <w:r w:rsidR="00EA6DE3" w:rsidRPr="00EA6DE3">
        <w:rPr>
          <w:rFonts w:ascii="Arial" w:eastAsia="Times New Roman" w:hAnsi="Arial" w:cs="Times New Roman"/>
          <w:color w:val="auto"/>
          <w:sz w:val="36"/>
          <w:szCs w:val="20"/>
          <w:lang w:val="fr-FR" w:eastAsia="ja-JP"/>
        </w:rPr>
        <w:t xml:space="preserve"> FS_6G</w:t>
      </w:r>
    </w:p>
    <w:p w14:paraId="15B1DB90" w14:textId="77777777" w:rsidR="001E489F" w:rsidRPr="00EA6DE3"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EA6DE3">
        <w:rPr>
          <w:rFonts w:ascii="Arial" w:eastAsia="Times New Roman" w:hAnsi="Arial" w:cs="Times New Roman"/>
          <w:color w:val="auto"/>
          <w:sz w:val="36"/>
          <w:szCs w:val="20"/>
          <w:lang w:val="fr-FR" w:eastAsia="ja-JP"/>
        </w:rPr>
        <w:t>Unique identifier:</w:t>
      </w:r>
      <w:r w:rsidRPr="00EA6DE3">
        <w:rPr>
          <w:rFonts w:ascii="Arial" w:eastAsia="Times New Roman" w:hAnsi="Arial" w:cs="Times New Roman"/>
          <w:color w:val="auto"/>
          <w:sz w:val="36"/>
          <w:szCs w:val="20"/>
          <w:lang w:val="fr-FR" w:eastAsia="ja-JP"/>
        </w:rPr>
        <w:tab/>
      </w:r>
    </w:p>
    <w:p w14:paraId="6340F223" w14:textId="3574535A" w:rsidR="001E489F" w:rsidRPr="00EA6DE3" w:rsidRDefault="00EA6DE3" w:rsidP="001E489F">
      <w:pPr>
        <w:pStyle w:val="Guidance"/>
        <w:rPr>
          <w:lang w:val="fr-FR"/>
        </w:rPr>
      </w:pPr>
      <w:r w:rsidRPr="00EA6DE3">
        <w:rPr>
          <w:lang w:val="fr-FR"/>
        </w:rPr>
        <w:t>[Le</w:t>
      </w:r>
      <w:r>
        <w:rPr>
          <w:lang w:val="fr-FR"/>
        </w:rPr>
        <w:t>ave blank]</w:t>
      </w:r>
    </w:p>
    <w:p w14:paraId="4D9605DA" w14:textId="474F33F0"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137CD">
        <w:rPr>
          <w:rFonts w:ascii="Arial" w:eastAsia="Times New Roman" w:hAnsi="Arial" w:cs="Times New Roman"/>
          <w:color w:val="auto"/>
          <w:sz w:val="36"/>
          <w:szCs w:val="20"/>
          <w:lang w:eastAsia="ja-JP"/>
        </w:rPr>
        <w:t>20</w:t>
      </w:r>
    </w:p>
    <w:p w14:paraId="6042014B" w14:textId="151FCE53" w:rsidR="001E489F" w:rsidRPr="00EA6DE3" w:rsidRDefault="001E489F" w:rsidP="00EA6DE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3F9B9774" w:rsidR="001E489F" w:rsidRDefault="00EA6DE3" w:rsidP="005875D6">
            <w:pPr>
              <w:pStyle w:val="TAC"/>
            </w:pPr>
            <w:r>
              <w:t>X</w:t>
            </w:r>
          </w:p>
        </w:tc>
        <w:tc>
          <w:tcPr>
            <w:tcW w:w="850" w:type="dxa"/>
            <w:tcBorders>
              <w:top w:val="nil"/>
            </w:tcBorders>
          </w:tcPr>
          <w:p w14:paraId="04045F0B" w14:textId="4F0E1E9F" w:rsidR="001E489F" w:rsidRDefault="00EA6DE3" w:rsidP="005875D6">
            <w:pPr>
              <w:pStyle w:val="TAC"/>
            </w:pPr>
            <w:r>
              <w:t>X</w:t>
            </w:r>
          </w:p>
        </w:tc>
        <w:tc>
          <w:tcPr>
            <w:tcW w:w="851" w:type="dxa"/>
            <w:tcBorders>
              <w:top w:val="nil"/>
            </w:tcBorders>
          </w:tcPr>
          <w:p w14:paraId="36BEDBE0" w14:textId="6BB99FA9" w:rsidR="001E489F" w:rsidRDefault="00EA6DE3"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3FDA953A" w:rsidR="001E489F" w:rsidRDefault="00EA6DE3"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46C06E0C" w:rsidR="007861B8" w:rsidRPr="00C278EB" w:rsidRDefault="001E489F" w:rsidP="00C137CD">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B2F17CC" w:rsidR="007861B8" w:rsidRDefault="00EA6DE3"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06E6A1BA" w:rsidR="001E489F" w:rsidRPr="00251D80" w:rsidRDefault="00EA6DE3" w:rsidP="005875D6">
            <w:pPr>
              <w:pStyle w:val="TAL"/>
            </w:pPr>
            <w:r>
              <w:t>N/A</w:t>
            </w:r>
          </w:p>
        </w:tc>
      </w:tr>
    </w:tbl>
    <w:p w14:paraId="577FBA35" w14:textId="77777777" w:rsidR="001E489F" w:rsidRDefault="001E489F" w:rsidP="001E489F"/>
    <w:p w14:paraId="4DD6CDD4" w14:textId="0BFB508D" w:rsidR="001E489F" w:rsidRPr="00EA6DE3" w:rsidRDefault="001E489F" w:rsidP="00EA6DE3">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0655CDE2" w:rsidR="001E489F" w:rsidRPr="00251D80" w:rsidRDefault="00EA6DE3" w:rsidP="005875D6">
            <w:pPr>
              <w:pStyle w:val="Guidance"/>
            </w:pPr>
            <w:r>
              <w:t>N/A</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AF1619D" w14:textId="77777777" w:rsidR="001E489F" w:rsidRDefault="001E489F" w:rsidP="001E489F">
      <w:pPr>
        <w:pStyle w:val="Guidance"/>
      </w:pPr>
      <w:r w:rsidRPr="006C2E80">
        <w:t>{Free text}</w:t>
      </w:r>
    </w:p>
    <w:p w14:paraId="293AA72B" w14:textId="77777777" w:rsidR="001E489F" w:rsidRPr="006C2E80" w:rsidRDefault="001E489F" w:rsidP="001E489F"/>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FA42C32" w14:textId="77777777" w:rsidR="001E489F" w:rsidRDefault="001E489F" w:rsidP="001E489F">
      <w:pPr>
        <w:pStyle w:val="Guidance"/>
      </w:pPr>
      <w:r w:rsidRPr="006C2E80">
        <w:t>{Summary of what is intended to be achieved. Free text}</w:t>
      </w:r>
    </w:p>
    <w:p w14:paraId="4C3DE53F" w14:textId="57D24FA3" w:rsidR="00A21BC3" w:rsidRPr="00AE6F30" w:rsidRDefault="00AE6F30" w:rsidP="00A621C6">
      <w:pPr>
        <w:overflowPunct w:val="0"/>
        <w:autoSpaceDE w:val="0"/>
        <w:autoSpaceDN w:val="0"/>
        <w:adjustRightInd w:val="0"/>
        <w:spacing w:after="180"/>
        <w:ind w:right="-99"/>
        <w:jc w:val="both"/>
        <w:rPr>
          <w:bCs/>
          <w:lang w:eastAsia="nl-NL"/>
        </w:rPr>
      </w:pPr>
      <w:r w:rsidRPr="00AE6F30">
        <w:rPr>
          <w:bCs/>
          <w:lang w:eastAsia="nl-NL"/>
        </w:rPr>
        <w:t>The objective of this study is to identify and document the key families of use cases and their consolidated potential requirements and to capture desired system requirements and capabilities to enable 3GPP network operators to support</w:t>
      </w:r>
      <w:r w:rsidR="00A028C0">
        <w:rPr>
          <w:bCs/>
          <w:lang w:eastAsia="nl-NL"/>
        </w:rPr>
        <w:t xml:space="preserve"> the following key fam</w:t>
      </w:r>
      <w:r w:rsidR="00764EF2">
        <w:rPr>
          <w:bCs/>
          <w:lang w:eastAsia="nl-NL"/>
        </w:rPr>
        <w:t>ilies of use cases:</w:t>
      </w:r>
    </w:p>
    <w:p w14:paraId="65F05689" w14:textId="7BE7620F" w:rsidR="005C2B86" w:rsidRDefault="00581EC0" w:rsidP="00A621C6">
      <w:pPr>
        <w:numPr>
          <w:ilvl w:val="0"/>
          <w:numId w:val="9"/>
        </w:numPr>
        <w:overflowPunct w:val="0"/>
        <w:autoSpaceDE w:val="0"/>
        <w:autoSpaceDN w:val="0"/>
        <w:adjustRightInd w:val="0"/>
        <w:spacing w:after="120"/>
        <w:ind w:left="714" w:hanging="357"/>
        <w:jc w:val="both"/>
        <w:rPr>
          <w:bCs/>
          <w:lang w:eastAsia="nl-NL"/>
        </w:rPr>
      </w:pPr>
      <w:r>
        <w:rPr>
          <w:bCs/>
          <w:lang w:eastAsia="nl-NL"/>
        </w:rPr>
        <w:t>Immersive Communication</w:t>
      </w:r>
    </w:p>
    <w:p w14:paraId="601E1A38" w14:textId="6ABB5546" w:rsidR="00D31CAE" w:rsidRDefault="00D31CAE" w:rsidP="00A621C6">
      <w:pPr>
        <w:overflowPunct w:val="0"/>
        <w:autoSpaceDE w:val="0"/>
        <w:autoSpaceDN w:val="0"/>
        <w:adjustRightInd w:val="0"/>
        <w:spacing w:after="120"/>
        <w:ind w:left="714"/>
        <w:jc w:val="both"/>
        <w:rPr>
          <w:bCs/>
          <w:lang w:eastAsia="nl-NL"/>
        </w:rPr>
      </w:pPr>
      <w:bookmarkStart w:id="0" w:name="OLE_LINK4"/>
      <w:r w:rsidRPr="00D31CAE">
        <w:rPr>
          <w:bCs/>
          <w:lang w:eastAsia="nl-NL"/>
        </w:rPr>
        <w:t xml:space="preserve">This usage scenario </w:t>
      </w:r>
      <w:bookmarkStart w:id="1" w:name="OLE_LINK1"/>
      <w:r w:rsidRPr="00D31CAE">
        <w:rPr>
          <w:bCs/>
          <w:lang w:eastAsia="nl-NL"/>
        </w:rPr>
        <w:t>provid</w:t>
      </w:r>
      <w:r w:rsidR="00BF379B">
        <w:rPr>
          <w:bCs/>
          <w:lang w:eastAsia="nl-NL"/>
        </w:rPr>
        <w:t>es</w:t>
      </w:r>
      <w:r w:rsidRPr="00D31CAE">
        <w:rPr>
          <w:bCs/>
          <w:lang w:eastAsia="nl-NL"/>
        </w:rPr>
        <w:t xml:space="preserve"> rich </w:t>
      </w:r>
      <w:r w:rsidR="00BF379B">
        <w:rPr>
          <w:bCs/>
          <w:lang w:eastAsia="nl-NL"/>
        </w:rPr>
        <w:t xml:space="preserve">multi-sensory (audio, </w:t>
      </w:r>
      <w:r w:rsidR="001D7951">
        <w:rPr>
          <w:bCs/>
          <w:lang w:eastAsia="nl-NL"/>
        </w:rPr>
        <w:t xml:space="preserve">visual </w:t>
      </w:r>
      <w:r w:rsidRPr="00D31CAE">
        <w:rPr>
          <w:bCs/>
          <w:lang w:eastAsia="nl-NL"/>
        </w:rPr>
        <w:t xml:space="preserve">and </w:t>
      </w:r>
      <w:r w:rsidR="001D7951">
        <w:rPr>
          <w:bCs/>
          <w:lang w:eastAsia="nl-NL"/>
        </w:rPr>
        <w:t>tactile</w:t>
      </w:r>
      <w:r w:rsidR="00BF379B">
        <w:rPr>
          <w:bCs/>
          <w:lang w:eastAsia="nl-NL"/>
        </w:rPr>
        <w:t>)</w:t>
      </w:r>
      <w:r w:rsidR="001D7951">
        <w:rPr>
          <w:bCs/>
          <w:lang w:eastAsia="nl-NL"/>
        </w:rPr>
        <w:t xml:space="preserve"> </w:t>
      </w:r>
      <w:r w:rsidRPr="00D31CAE">
        <w:rPr>
          <w:bCs/>
          <w:lang w:eastAsia="nl-NL"/>
        </w:rPr>
        <w:t>interacti</w:t>
      </w:r>
      <w:r w:rsidR="001D7951">
        <w:rPr>
          <w:bCs/>
          <w:lang w:eastAsia="nl-NL"/>
        </w:rPr>
        <w:t>on</w:t>
      </w:r>
      <w:r w:rsidRPr="00D31CAE">
        <w:rPr>
          <w:bCs/>
          <w:lang w:eastAsia="nl-NL"/>
        </w:rPr>
        <w:t xml:space="preserve"> experiences, including interactions with machine interfaces. It covers </w:t>
      </w:r>
      <w:r w:rsidR="001D7951">
        <w:rPr>
          <w:bCs/>
          <w:lang w:eastAsia="nl-NL"/>
        </w:rPr>
        <w:t>use cases in working area, entertainment area and daily life assistance</w:t>
      </w:r>
      <w:r w:rsidRPr="00D31CAE">
        <w:rPr>
          <w:bCs/>
          <w:lang w:eastAsia="nl-NL"/>
        </w:rPr>
        <w:t xml:space="preserve">. Typical use cases include immersive XR communication, remote multi-sensory telepresence, and holographic communications. These use cases require support for mixed traffic of video, audio, </w:t>
      </w:r>
      <w:r w:rsidR="00AF06EA">
        <w:rPr>
          <w:bCs/>
          <w:lang w:eastAsia="nl-NL"/>
        </w:rPr>
        <w:t xml:space="preserve">haptic </w:t>
      </w:r>
      <w:r w:rsidRPr="00D31CAE">
        <w:rPr>
          <w:bCs/>
          <w:lang w:eastAsia="nl-NL"/>
        </w:rPr>
        <w:t xml:space="preserve">and other environment data in a </w:t>
      </w:r>
      <w:r w:rsidR="00BF379B">
        <w:rPr>
          <w:bCs/>
          <w:lang w:eastAsia="nl-NL"/>
        </w:rPr>
        <w:t>reliable and synchronous</w:t>
      </w:r>
      <w:r w:rsidRPr="00D31CAE">
        <w:rPr>
          <w:bCs/>
          <w:lang w:eastAsia="nl-NL"/>
        </w:rPr>
        <w:t xml:space="preserve"> manner</w:t>
      </w:r>
      <w:r w:rsidR="00BF379B">
        <w:rPr>
          <w:bCs/>
          <w:lang w:eastAsia="nl-NL"/>
        </w:rPr>
        <w:t>, combining low latency and high data rates. Sufficient system capacity is required in order to offer such services to a large number of users concurrently.</w:t>
      </w:r>
    </w:p>
    <w:bookmarkEnd w:id="1"/>
    <w:bookmarkEnd w:id="0"/>
    <w:p w14:paraId="70B4C758" w14:textId="56622F57" w:rsidR="00685990" w:rsidRPr="00BF379B" w:rsidRDefault="00685990" w:rsidP="00A621C6">
      <w:pPr>
        <w:numPr>
          <w:ilvl w:val="0"/>
          <w:numId w:val="9"/>
        </w:numPr>
        <w:overflowPunct w:val="0"/>
        <w:autoSpaceDE w:val="0"/>
        <w:autoSpaceDN w:val="0"/>
        <w:adjustRightInd w:val="0"/>
        <w:spacing w:after="120"/>
        <w:ind w:left="714" w:hanging="357"/>
        <w:jc w:val="both"/>
        <w:rPr>
          <w:bCs/>
          <w:lang w:eastAsia="nl-NL"/>
        </w:rPr>
      </w:pPr>
      <w:r>
        <w:rPr>
          <w:bCs/>
          <w:lang w:eastAsia="nl-NL"/>
        </w:rPr>
        <w:t xml:space="preserve">Ambient </w:t>
      </w:r>
      <w:r w:rsidRPr="00BF379B">
        <w:rPr>
          <w:bCs/>
          <w:lang w:eastAsia="nl-NL"/>
        </w:rPr>
        <w:t>Intelligence</w:t>
      </w:r>
    </w:p>
    <w:p w14:paraId="3062AF8D" w14:textId="508D779C" w:rsidR="0002503D" w:rsidRPr="00BF379B" w:rsidRDefault="0002503D" w:rsidP="00A621C6">
      <w:pPr>
        <w:overflowPunct w:val="0"/>
        <w:autoSpaceDE w:val="0"/>
        <w:autoSpaceDN w:val="0"/>
        <w:adjustRightInd w:val="0"/>
        <w:spacing w:after="120"/>
        <w:ind w:left="714"/>
        <w:jc w:val="both"/>
        <w:rPr>
          <w:bCs/>
          <w:lang w:eastAsia="nl-NL"/>
        </w:rPr>
      </w:pPr>
      <w:bookmarkStart w:id="2" w:name="OLE_LINK5"/>
      <w:r w:rsidRPr="00BF379B">
        <w:rPr>
          <w:bCs/>
          <w:lang w:eastAsia="nl-NL"/>
        </w:rPr>
        <w:t xml:space="preserve">This usage scenario </w:t>
      </w:r>
      <w:bookmarkStart w:id="3" w:name="OLE_LINK2"/>
      <w:r w:rsidRPr="00BF379B">
        <w:rPr>
          <w:bCs/>
          <w:lang w:eastAsia="nl-NL"/>
        </w:rPr>
        <w:t xml:space="preserve">supports distributed computing </w:t>
      </w:r>
      <w:r w:rsidR="00680158" w:rsidRPr="00BF379B">
        <w:rPr>
          <w:bCs/>
          <w:lang w:eastAsia="nl-NL"/>
        </w:rPr>
        <w:t>for</w:t>
      </w:r>
      <w:r w:rsidRPr="00BF379B">
        <w:rPr>
          <w:bCs/>
          <w:lang w:eastAsia="nl-NL"/>
        </w:rPr>
        <w:t xml:space="preserve"> applications</w:t>
      </w:r>
      <w:r w:rsidR="00680158" w:rsidRPr="00BF379B">
        <w:rPr>
          <w:bCs/>
          <w:lang w:eastAsia="nl-NL"/>
        </w:rPr>
        <w:t xml:space="preserve"> including </w:t>
      </w:r>
      <w:r w:rsidR="00D76584" w:rsidRPr="00BF379B">
        <w:rPr>
          <w:bCs/>
          <w:lang w:eastAsia="nl-NL"/>
        </w:rPr>
        <w:t xml:space="preserve">e.g. </w:t>
      </w:r>
      <w:r w:rsidR="00680158" w:rsidRPr="00BF379B">
        <w:rPr>
          <w:bCs/>
          <w:lang w:eastAsia="nl-NL"/>
        </w:rPr>
        <w:t>immersive communication, AI applications, sensing</w:t>
      </w:r>
      <w:r w:rsidRPr="00BF379B">
        <w:rPr>
          <w:bCs/>
          <w:lang w:eastAsia="nl-NL"/>
        </w:rPr>
        <w:t xml:space="preserve">, encompassing </w:t>
      </w:r>
      <w:r w:rsidR="00680158" w:rsidRPr="00BF379B">
        <w:rPr>
          <w:bCs/>
          <w:lang w:eastAsia="nl-NL"/>
        </w:rPr>
        <w:t xml:space="preserve">offloading of heavy computation operations across devices and </w:t>
      </w:r>
      <w:r w:rsidR="00D76584" w:rsidRPr="00BF379B">
        <w:rPr>
          <w:bCs/>
          <w:lang w:eastAsia="nl-NL"/>
        </w:rPr>
        <w:t xml:space="preserve">between devices and </w:t>
      </w:r>
      <w:r w:rsidR="00680158" w:rsidRPr="00BF379B">
        <w:rPr>
          <w:bCs/>
          <w:lang w:eastAsia="nl-NL"/>
        </w:rPr>
        <w:t xml:space="preserve">networks for </w:t>
      </w:r>
      <w:r w:rsidRPr="00BF379B">
        <w:rPr>
          <w:bCs/>
          <w:lang w:eastAsia="nl-NL"/>
        </w:rPr>
        <w:t xml:space="preserve">use cases such as autonomous collaboration between devices, </w:t>
      </w:r>
      <w:r w:rsidR="00D76584" w:rsidRPr="00BF379B">
        <w:rPr>
          <w:bCs/>
          <w:lang w:eastAsia="nl-NL"/>
        </w:rPr>
        <w:t xml:space="preserve">rendering, </w:t>
      </w:r>
      <w:r w:rsidR="001D7951" w:rsidRPr="00BF379B">
        <w:rPr>
          <w:bCs/>
          <w:lang w:eastAsia="nl-NL"/>
        </w:rPr>
        <w:t>collaborative generative AI</w:t>
      </w:r>
      <w:r w:rsidRPr="00BF379B">
        <w:rPr>
          <w:bCs/>
          <w:lang w:eastAsia="nl-NL"/>
        </w:rPr>
        <w:t xml:space="preserve">. It requires high area traffic capacity, </w:t>
      </w:r>
      <w:r w:rsidR="00680158" w:rsidRPr="00BF379B">
        <w:rPr>
          <w:bCs/>
          <w:lang w:eastAsia="nl-NL"/>
        </w:rPr>
        <w:t xml:space="preserve">high </w:t>
      </w:r>
      <w:r w:rsidRPr="00BF379B">
        <w:rPr>
          <w:bCs/>
          <w:lang w:eastAsia="nl-NL"/>
        </w:rPr>
        <w:t xml:space="preserve">user experienced data rates, low latency, </w:t>
      </w:r>
      <w:r w:rsidR="00680158" w:rsidRPr="00BF379B">
        <w:rPr>
          <w:bCs/>
          <w:lang w:eastAsia="nl-NL"/>
        </w:rPr>
        <w:t xml:space="preserve">low jitter, </w:t>
      </w:r>
      <w:r w:rsidRPr="00BF379B">
        <w:rPr>
          <w:bCs/>
          <w:lang w:eastAsia="nl-NL"/>
        </w:rPr>
        <w:t>and high reliability, depending on the specific use case.</w:t>
      </w:r>
      <w:bookmarkEnd w:id="3"/>
    </w:p>
    <w:bookmarkEnd w:id="2"/>
    <w:p w14:paraId="6A1101B5" w14:textId="0FBEFEB1" w:rsidR="00781659" w:rsidRPr="00BF379B" w:rsidRDefault="00781659" w:rsidP="00A621C6">
      <w:pPr>
        <w:numPr>
          <w:ilvl w:val="0"/>
          <w:numId w:val="9"/>
        </w:numPr>
        <w:overflowPunct w:val="0"/>
        <w:autoSpaceDE w:val="0"/>
        <w:autoSpaceDN w:val="0"/>
        <w:adjustRightInd w:val="0"/>
        <w:spacing w:after="120"/>
        <w:ind w:left="714" w:hanging="357"/>
        <w:jc w:val="both"/>
        <w:rPr>
          <w:bCs/>
          <w:lang w:eastAsia="nl-NL"/>
        </w:rPr>
      </w:pPr>
      <w:r w:rsidRPr="00BF379B">
        <w:rPr>
          <w:bCs/>
          <w:lang w:eastAsia="zh-TW"/>
        </w:rPr>
        <w:t>Sensing</w:t>
      </w:r>
    </w:p>
    <w:p w14:paraId="2FF50B53" w14:textId="7A50B495" w:rsidR="003A5F7E" w:rsidRPr="00BF379B" w:rsidRDefault="00D76584" w:rsidP="00A621C6">
      <w:pPr>
        <w:overflowPunct w:val="0"/>
        <w:autoSpaceDE w:val="0"/>
        <w:autoSpaceDN w:val="0"/>
        <w:adjustRightInd w:val="0"/>
        <w:spacing w:after="120"/>
        <w:ind w:left="714"/>
        <w:jc w:val="both"/>
        <w:rPr>
          <w:bCs/>
          <w:lang w:eastAsia="nl-NL"/>
        </w:rPr>
      </w:pPr>
      <w:bookmarkStart w:id="4" w:name="OLE_LINK6"/>
      <w:r w:rsidRPr="00BF379B">
        <w:rPr>
          <w:bCs/>
          <w:lang w:eastAsia="nl-NL"/>
        </w:rPr>
        <w:t xml:space="preserve">This usage scenario </w:t>
      </w:r>
      <w:bookmarkStart w:id="5" w:name="OLE_LINK3"/>
      <w:r w:rsidRPr="00BF379B">
        <w:rPr>
          <w:bCs/>
          <w:lang w:eastAsia="nl-NL"/>
        </w:rPr>
        <w:t>has been addressed in earlier releases and related requirements are expected to be ported as is to 6G – no new study is anticipated.</w:t>
      </w:r>
      <w:bookmarkEnd w:id="5"/>
      <w:r w:rsidRPr="00BF379B">
        <w:rPr>
          <w:bCs/>
          <w:lang w:eastAsia="nl-NL"/>
        </w:rPr>
        <w:t xml:space="preserve"> </w:t>
      </w:r>
    </w:p>
    <w:bookmarkEnd w:id="4"/>
    <w:p w14:paraId="1721506A" w14:textId="2A05B65B" w:rsidR="00907474" w:rsidRPr="00BF379B" w:rsidRDefault="00907474" w:rsidP="00A621C6">
      <w:pPr>
        <w:numPr>
          <w:ilvl w:val="0"/>
          <w:numId w:val="9"/>
        </w:numPr>
        <w:overflowPunct w:val="0"/>
        <w:autoSpaceDE w:val="0"/>
        <w:autoSpaceDN w:val="0"/>
        <w:adjustRightInd w:val="0"/>
        <w:spacing w:after="120"/>
        <w:ind w:left="714" w:hanging="357"/>
        <w:jc w:val="both"/>
        <w:rPr>
          <w:bCs/>
          <w:lang w:eastAsia="nl-NL"/>
        </w:rPr>
      </w:pPr>
      <w:r w:rsidRPr="00BF379B">
        <w:rPr>
          <w:rFonts w:hint="eastAsia"/>
          <w:bCs/>
          <w:lang w:eastAsia="zh-TW"/>
        </w:rPr>
        <w:t>P</w:t>
      </w:r>
      <w:r w:rsidRPr="00BF379B">
        <w:rPr>
          <w:bCs/>
          <w:lang w:eastAsia="zh-TW"/>
        </w:rPr>
        <w:t>ervasive Coverage</w:t>
      </w:r>
    </w:p>
    <w:p w14:paraId="545DDB7F" w14:textId="66084609" w:rsidR="00BF379B" w:rsidRDefault="00D31CAE" w:rsidP="00F27C67">
      <w:pPr>
        <w:overflowPunct w:val="0"/>
        <w:autoSpaceDE w:val="0"/>
        <w:autoSpaceDN w:val="0"/>
        <w:adjustRightInd w:val="0"/>
        <w:spacing w:after="120"/>
        <w:ind w:left="714"/>
        <w:jc w:val="both"/>
        <w:rPr>
          <w:bCs/>
          <w:lang w:eastAsia="nl-NL"/>
        </w:rPr>
      </w:pPr>
      <w:bookmarkStart w:id="6" w:name="OLE_LINK7"/>
      <w:r w:rsidRPr="00BF379B">
        <w:rPr>
          <w:bCs/>
          <w:lang w:eastAsia="nl-NL"/>
        </w:rPr>
        <w:t xml:space="preserve">This usage scenario aims to enhance connectivity </w:t>
      </w:r>
      <w:r w:rsidR="00BF379B">
        <w:rPr>
          <w:bCs/>
          <w:lang w:eastAsia="nl-NL"/>
        </w:rPr>
        <w:t>in order to</w:t>
      </w:r>
      <w:r w:rsidRPr="00BF379B">
        <w:rPr>
          <w:bCs/>
          <w:lang w:eastAsia="nl-NL"/>
        </w:rPr>
        <w:t xml:space="preserve"> bridge the digital divide </w:t>
      </w:r>
      <w:r w:rsidR="00BF379B">
        <w:rPr>
          <w:bCs/>
          <w:lang w:eastAsia="nl-NL"/>
        </w:rPr>
        <w:t>and enhance user experience through</w:t>
      </w:r>
      <w:r w:rsidRPr="00BF379B">
        <w:rPr>
          <w:bCs/>
          <w:lang w:eastAsia="nl-NL"/>
        </w:rPr>
        <w:t xml:space="preserve"> </w:t>
      </w:r>
    </w:p>
    <w:p w14:paraId="4038B441" w14:textId="7928A7C2" w:rsidR="00D31CAE" w:rsidRDefault="00BF379B" w:rsidP="00F27C67">
      <w:pPr>
        <w:overflowPunct w:val="0"/>
        <w:autoSpaceDE w:val="0"/>
        <w:autoSpaceDN w:val="0"/>
        <w:adjustRightInd w:val="0"/>
        <w:spacing w:after="120"/>
        <w:ind w:left="714"/>
        <w:jc w:val="both"/>
        <w:rPr>
          <w:bCs/>
          <w:lang w:eastAsia="nl-NL"/>
        </w:rPr>
      </w:pPr>
      <w:r>
        <w:rPr>
          <w:bCs/>
          <w:lang w:eastAsia="nl-NL"/>
        </w:rPr>
        <w:t xml:space="preserve">a) </w:t>
      </w:r>
      <w:r w:rsidR="00D31CAE" w:rsidRPr="00BF379B">
        <w:rPr>
          <w:bCs/>
          <w:lang w:eastAsia="nl-NL"/>
        </w:rPr>
        <w:t xml:space="preserve">seamless terrestrial and non-terrestrial access, ensuring ubiquitous coverage. </w:t>
      </w:r>
      <w:r>
        <w:rPr>
          <w:bCs/>
          <w:lang w:eastAsia="nl-NL"/>
        </w:rPr>
        <w:t>This</w:t>
      </w:r>
      <w:r w:rsidR="00D31CAE" w:rsidRPr="00BF379B">
        <w:rPr>
          <w:bCs/>
          <w:lang w:eastAsia="nl-NL"/>
        </w:rPr>
        <w:t xml:space="preserve"> focuses</w:t>
      </w:r>
      <w:r w:rsidR="00D31CAE" w:rsidRPr="00D31CAE">
        <w:rPr>
          <w:bCs/>
          <w:lang w:eastAsia="nl-NL"/>
        </w:rPr>
        <w:t xml:space="preserve"> on addressing currently uncovered or scarcely covered areas, particularly rural, remote, and sparsely populated regions. Connectivity could be enhanced through interworking </w:t>
      </w:r>
      <w:r w:rsidR="00E84B27">
        <w:rPr>
          <w:bCs/>
          <w:lang w:eastAsia="nl-NL"/>
        </w:rPr>
        <w:t>and spectrum sharing between non-terrestrial and terrestrial networks</w:t>
      </w:r>
      <w:r w:rsidR="00F27C67">
        <w:rPr>
          <w:bCs/>
          <w:lang w:eastAsia="nl-NL"/>
        </w:rPr>
        <w:t xml:space="preserve"> (specifically spectrum</w:t>
      </w:r>
      <w:r w:rsidR="00F27C67" w:rsidRPr="00F27C67">
        <w:rPr>
          <w:bCs/>
          <w:lang w:eastAsia="nl-NL"/>
        </w:rPr>
        <w:t xml:space="preserve"> allocated for terrestrial use to be used in a supplementary manner by satellite deployments in the same country</w:t>
      </w:r>
      <w:r w:rsidR="00F27C67">
        <w:rPr>
          <w:bCs/>
          <w:lang w:eastAsia="nl-NL"/>
        </w:rPr>
        <w:t>)</w:t>
      </w:r>
      <w:r w:rsidR="00D31CAE" w:rsidRPr="00D31CAE">
        <w:rPr>
          <w:bCs/>
          <w:lang w:eastAsia="nl-NL"/>
        </w:rPr>
        <w:t>, ensuring that even the most isolated areas have access to reliable communication services.</w:t>
      </w:r>
    </w:p>
    <w:p w14:paraId="5AEBEB7E" w14:textId="70FF6FB8" w:rsidR="00BF379B" w:rsidRDefault="00BF379B" w:rsidP="00F27C67">
      <w:pPr>
        <w:overflowPunct w:val="0"/>
        <w:autoSpaceDE w:val="0"/>
        <w:autoSpaceDN w:val="0"/>
        <w:adjustRightInd w:val="0"/>
        <w:spacing w:after="120"/>
        <w:ind w:left="714"/>
        <w:jc w:val="both"/>
        <w:rPr>
          <w:bCs/>
          <w:lang w:eastAsia="nl-NL"/>
        </w:rPr>
      </w:pPr>
      <w:r>
        <w:rPr>
          <w:bCs/>
          <w:lang w:eastAsia="nl-NL"/>
        </w:rPr>
        <w:t>b) Robust coverage and performance at cell edge for consistent user experience</w:t>
      </w:r>
    </w:p>
    <w:p w14:paraId="003E2B97" w14:textId="72DF2632" w:rsidR="00BF379B" w:rsidRDefault="00BF379B" w:rsidP="00F27C67">
      <w:pPr>
        <w:overflowPunct w:val="0"/>
        <w:autoSpaceDE w:val="0"/>
        <w:autoSpaceDN w:val="0"/>
        <w:adjustRightInd w:val="0"/>
        <w:spacing w:after="120"/>
        <w:ind w:left="714"/>
        <w:jc w:val="both"/>
        <w:rPr>
          <w:bCs/>
          <w:lang w:eastAsia="nl-NL"/>
        </w:rPr>
      </w:pPr>
      <w:r>
        <w:rPr>
          <w:bCs/>
          <w:lang w:eastAsia="nl-NL"/>
        </w:rPr>
        <w:t>c) Extended coverage to offer minimum service to all users in the worst conditions</w:t>
      </w:r>
    </w:p>
    <w:bookmarkEnd w:id="6"/>
    <w:p w14:paraId="494B5B51" w14:textId="38319222" w:rsidR="00974ED5" w:rsidRDefault="00974ED5" w:rsidP="00A621C6">
      <w:pPr>
        <w:numPr>
          <w:ilvl w:val="0"/>
          <w:numId w:val="9"/>
        </w:numPr>
        <w:overflowPunct w:val="0"/>
        <w:autoSpaceDE w:val="0"/>
        <w:autoSpaceDN w:val="0"/>
        <w:adjustRightInd w:val="0"/>
        <w:spacing w:after="120"/>
        <w:ind w:left="714" w:hanging="357"/>
        <w:jc w:val="both"/>
        <w:rPr>
          <w:bCs/>
          <w:lang w:eastAsia="nl-NL"/>
        </w:rPr>
      </w:pPr>
      <w:r>
        <w:rPr>
          <w:rFonts w:hint="eastAsia"/>
          <w:bCs/>
          <w:lang w:eastAsia="zh-TW"/>
        </w:rPr>
        <w:t>S</w:t>
      </w:r>
      <w:r>
        <w:rPr>
          <w:bCs/>
          <w:lang w:eastAsia="zh-TW"/>
        </w:rPr>
        <w:t>ustainability and Energy Efficiency</w:t>
      </w:r>
    </w:p>
    <w:p w14:paraId="52082C67" w14:textId="4201E16F" w:rsidR="00907474" w:rsidRDefault="008D18EB" w:rsidP="00A621C6">
      <w:pPr>
        <w:overflowPunct w:val="0"/>
        <w:autoSpaceDE w:val="0"/>
        <w:autoSpaceDN w:val="0"/>
        <w:adjustRightInd w:val="0"/>
        <w:spacing w:after="120"/>
        <w:ind w:left="714"/>
        <w:jc w:val="both"/>
        <w:rPr>
          <w:bCs/>
          <w:lang w:eastAsia="nl-NL"/>
        </w:rPr>
      </w:pPr>
      <w:bookmarkStart w:id="7" w:name="OLE_LINK8"/>
      <w:r>
        <w:rPr>
          <w:bCs/>
          <w:lang w:eastAsia="nl-NL"/>
        </w:rPr>
        <w:t>Improvements in terms of s</w:t>
      </w:r>
      <w:r w:rsidR="00907474" w:rsidRPr="00907474">
        <w:rPr>
          <w:bCs/>
          <w:lang w:eastAsia="nl-NL"/>
        </w:rPr>
        <w:t xml:space="preserve">ustainability and energy efficiency (EE) </w:t>
      </w:r>
      <w:r>
        <w:rPr>
          <w:bCs/>
          <w:lang w:eastAsia="nl-NL"/>
        </w:rPr>
        <w:t xml:space="preserve">need to be key attributes of </w:t>
      </w:r>
      <w:r w:rsidR="00907474" w:rsidRPr="00907474">
        <w:rPr>
          <w:bCs/>
          <w:lang w:eastAsia="nl-NL"/>
        </w:rPr>
        <w:t>6G technolog</w:t>
      </w:r>
      <w:r>
        <w:rPr>
          <w:bCs/>
          <w:lang w:eastAsia="nl-NL"/>
        </w:rPr>
        <w:t xml:space="preserve">y over previous generations. While high energy efficiency is targeted for </w:t>
      </w:r>
      <w:r w:rsidRPr="008D18EB">
        <w:rPr>
          <w:bCs/>
          <w:i/>
          <w:iCs/>
          <w:lang w:eastAsia="nl-NL"/>
        </w:rPr>
        <w:t xml:space="preserve">both </w:t>
      </w:r>
      <w:r>
        <w:rPr>
          <w:bCs/>
          <w:lang w:eastAsia="nl-NL"/>
        </w:rPr>
        <w:t xml:space="preserve">devices and networks in all scenarios (whether or not data are being transmitted), </w:t>
      </w:r>
      <w:r w:rsidR="00907474" w:rsidRPr="00907474">
        <w:rPr>
          <w:bCs/>
          <w:lang w:eastAsia="nl-NL"/>
        </w:rPr>
        <w:t>provid</w:t>
      </w:r>
      <w:r>
        <w:rPr>
          <w:bCs/>
          <w:lang w:eastAsia="nl-NL"/>
        </w:rPr>
        <w:t>ing</w:t>
      </w:r>
      <w:r w:rsidR="00907474" w:rsidRPr="00907474">
        <w:rPr>
          <w:bCs/>
          <w:lang w:eastAsia="nl-NL"/>
        </w:rPr>
        <w:t xml:space="preserve"> mobile network operators (MNOs) with advanced tools to </w:t>
      </w:r>
      <w:r w:rsidR="00907474" w:rsidRPr="00907474">
        <w:rPr>
          <w:bCs/>
          <w:lang w:eastAsia="nl-NL"/>
        </w:rPr>
        <w:lastRenderedPageBreak/>
        <w:t>minimize their greenhouse gas (GHG)</w:t>
      </w:r>
      <w:r>
        <w:rPr>
          <w:bCs/>
          <w:lang w:eastAsia="nl-NL"/>
        </w:rPr>
        <w:t xml:space="preserve"> emissions</w:t>
      </w:r>
      <w:r w:rsidR="00907474" w:rsidRPr="00907474">
        <w:rPr>
          <w:bCs/>
          <w:lang w:eastAsia="nl-NL"/>
        </w:rPr>
        <w:t xml:space="preserve"> footprint</w:t>
      </w:r>
      <w:r>
        <w:rPr>
          <w:bCs/>
          <w:lang w:eastAsia="nl-NL"/>
        </w:rPr>
        <w:t xml:space="preserve"> </w:t>
      </w:r>
      <w:r w:rsidR="00907474" w:rsidRPr="00907474">
        <w:rPr>
          <w:bCs/>
          <w:lang w:eastAsia="nl-NL"/>
        </w:rPr>
        <w:t xml:space="preserve">and </w:t>
      </w:r>
      <w:r>
        <w:rPr>
          <w:bCs/>
          <w:lang w:eastAsia="nl-NL"/>
        </w:rPr>
        <w:t>enabling</w:t>
      </w:r>
      <w:r w:rsidR="00907474" w:rsidRPr="00907474">
        <w:rPr>
          <w:bCs/>
          <w:lang w:eastAsia="nl-NL"/>
        </w:rPr>
        <w:t xml:space="preserve"> end users to make more environmentally conscious decisions </w:t>
      </w:r>
      <w:r>
        <w:rPr>
          <w:bCs/>
          <w:lang w:eastAsia="nl-NL"/>
        </w:rPr>
        <w:t>are also necessary</w:t>
      </w:r>
      <w:r w:rsidR="00907474" w:rsidRPr="00907474">
        <w:rPr>
          <w:bCs/>
          <w:lang w:eastAsia="nl-NL"/>
        </w:rPr>
        <w:t>.</w:t>
      </w:r>
      <w:r>
        <w:rPr>
          <w:bCs/>
          <w:lang w:eastAsia="nl-NL"/>
        </w:rPr>
        <w:t xml:space="preserve"> This usage scenario will investigate use cases and potential requirements to enable the above.</w:t>
      </w:r>
    </w:p>
    <w:bookmarkEnd w:id="7"/>
    <w:p w14:paraId="0CE45E99" w14:textId="60BFEA5B" w:rsidR="00541C22" w:rsidRDefault="00541C22" w:rsidP="00A621C6">
      <w:pPr>
        <w:numPr>
          <w:ilvl w:val="0"/>
          <w:numId w:val="9"/>
        </w:numPr>
        <w:overflowPunct w:val="0"/>
        <w:autoSpaceDE w:val="0"/>
        <w:autoSpaceDN w:val="0"/>
        <w:adjustRightInd w:val="0"/>
        <w:spacing w:after="120"/>
        <w:ind w:left="714" w:hanging="357"/>
        <w:jc w:val="both"/>
        <w:rPr>
          <w:bCs/>
          <w:lang w:eastAsia="nl-NL"/>
        </w:rPr>
      </w:pPr>
      <w:r>
        <w:rPr>
          <w:rFonts w:hint="eastAsia"/>
          <w:bCs/>
          <w:lang w:eastAsia="zh-TW"/>
        </w:rPr>
        <w:t>N</w:t>
      </w:r>
      <w:r>
        <w:rPr>
          <w:bCs/>
          <w:lang w:eastAsia="zh-TW"/>
        </w:rPr>
        <w:t>etwork Operation</w:t>
      </w:r>
    </w:p>
    <w:p w14:paraId="18B138D8" w14:textId="51C68E49" w:rsidR="003C452A" w:rsidRDefault="003C452A" w:rsidP="00A621C6">
      <w:pPr>
        <w:ind w:left="714"/>
        <w:jc w:val="both"/>
        <w:rPr>
          <w:lang w:eastAsia="nl-NL"/>
        </w:rPr>
      </w:pPr>
      <w:bookmarkStart w:id="8" w:name="OLE_LINK9"/>
      <w:r w:rsidRPr="003C452A">
        <w:rPr>
          <w:lang w:eastAsia="nl-NL"/>
        </w:rPr>
        <w:t xml:space="preserve">The objective </w:t>
      </w:r>
      <w:r>
        <w:rPr>
          <w:lang w:eastAsia="nl-NL"/>
        </w:rPr>
        <w:t>of below</w:t>
      </w:r>
      <w:r w:rsidRPr="003C452A">
        <w:rPr>
          <w:lang w:eastAsia="nl-NL"/>
        </w:rPr>
        <w:t xml:space="preserve"> key families of use cases </w:t>
      </w:r>
      <w:r>
        <w:rPr>
          <w:lang w:eastAsia="nl-NL"/>
        </w:rPr>
        <w:t>(</w:t>
      </w:r>
      <w:r w:rsidRPr="003C452A">
        <w:rPr>
          <w:lang w:eastAsia="nl-NL"/>
        </w:rPr>
        <w:t>and their consolidated potential requirements</w:t>
      </w:r>
      <w:r>
        <w:rPr>
          <w:lang w:eastAsia="nl-NL"/>
        </w:rPr>
        <w:t>)</w:t>
      </w:r>
      <w:r w:rsidRPr="003C452A">
        <w:rPr>
          <w:lang w:eastAsia="nl-NL"/>
        </w:rPr>
        <w:t xml:space="preserve"> </w:t>
      </w:r>
      <w:r>
        <w:rPr>
          <w:lang w:eastAsia="nl-NL"/>
        </w:rPr>
        <w:t>is to</w:t>
      </w:r>
      <w:r w:rsidRPr="003C452A">
        <w:rPr>
          <w:lang w:eastAsia="nl-NL"/>
        </w:rPr>
        <w:t xml:space="preserve"> capture desired system requirements and capabilities to enable 3GPP network operators to support the needs of new scenarios and markets related to network operation.</w:t>
      </w:r>
    </w:p>
    <w:bookmarkEnd w:id="8"/>
    <w:p w14:paraId="494D5F29" w14:textId="38487D2A" w:rsidR="003C452A" w:rsidRDefault="003C452A" w:rsidP="00A621C6">
      <w:pPr>
        <w:ind w:left="714"/>
        <w:jc w:val="both"/>
        <w:rPr>
          <w:lang w:eastAsia="nl-NL"/>
        </w:rPr>
      </w:pPr>
    </w:p>
    <w:p w14:paraId="4FF682DB" w14:textId="43A8FA81" w:rsidR="003C452A" w:rsidRPr="00F94644" w:rsidRDefault="003C452A" w:rsidP="00A621C6">
      <w:pPr>
        <w:pStyle w:val="a9"/>
        <w:numPr>
          <w:ilvl w:val="1"/>
          <w:numId w:val="9"/>
        </w:numPr>
        <w:jc w:val="both"/>
        <w:rPr>
          <w:lang w:eastAsia="nl-NL"/>
        </w:rPr>
      </w:pPr>
      <w:bookmarkStart w:id="9" w:name="OLE_LINK10"/>
      <w:r>
        <w:rPr>
          <w:sz w:val="20"/>
          <w:szCs w:val="20"/>
          <w:lang w:eastAsia="nl-NL"/>
        </w:rPr>
        <w:t xml:space="preserve">Network </w:t>
      </w:r>
      <w:r w:rsidR="003C5FF8">
        <w:rPr>
          <w:sz w:val="20"/>
          <w:szCs w:val="20"/>
          <w:lang w:eastAsia="nl-NL"/>
        </w:rPr>
        <w:t>S</w:t>
      </w:r>
      <w:r>
        <w:rPr>
          <w:sz w:val="20"/>
          <w:szCs w:val="20"/>
          <w:lang w:eastAsia="nl-NL"/>
        </w:rPr>
        <w:t>implification</w:t>
      </w:r>
    </w:p>
    <w:p w14:paraId="06F1E4CF" w14:textId="494506C0" w:rsidR="00F94644" w:rsidRDefault="00F94644" w:rsidP="00A621C6">
      <w:pPr>
        <w:pStyle w:val="a9"/>
        <w:ind w:left="1440"/>
        <w:jc w:val="both"/>
        <w:rPr>
          <w:lang w:eastAsia="nl-NL"/>
        </w:rPr>
      </w:pPr>
      <w:r>
        <w:rPr>
          <w:sz w:val="20"/>
          <w:szCs w:val="20"/>
          <w:lang w:eastAsia="nl-NL"/>
        </w:rPr>
        <w:t xml:space="preserve">This family covers use cases and principles to </w:t>
      </w:r>
      <w:r w:rsidR="00F27C67">
        <w:rPr>
          <w:sz w:val="20"/>
          <w:szCs w:val="20"/>
          <w:lang w:eastAsia="nl-NL"/>
        </w:rPr>
        <w:t>minimize 6G TCO for</w:t>
      </w:r>
      <w:r w:rsidR="003C5FF8">
        <w:rPr>
          <w:sz w:val="20"/>
          <w:szCs w:val="20"/>
          <w:lang w:eastAsia="nl-NL"/>
        </w:rPr>
        <w:t xml:space="preserve"> </w:t>
      </w:r>
      <w:r w:rsidR="00F27C67">
        <w:rPr>
          <w:sz w:val="20"/>
          <w:szCs w:val="20"/>
          <w:lang w:eastAsia="nl-NL"/>
        </w:rPr>
        <w:t>network operators</w:t>
      </w:r>
      <w:r w:rsidR="003C5FF8">
        <w:rPr>
          <w:sz w:val="20"/>
          <w:szCs w:val="20"/>
          <w:lang w:eastAsia="nl-NL"/>
        </w:rPr>
        <w:t>.</w:t>
      </w:r>
    </w:p>
    <w:p w14:paraId="531DCD0F" w14:textId="679729CD" w:rsidR="003C452A" w:rsidRPr="00F94644" w:rsidRDefault="00F94644" w:rsidP="00A621C6">
      <w:pPr>
        <w:pStyle w:val="a9"/>
        <w:numPr>
          <w:ilvl w:val="1"/>
          <w:numId w:val="9"/>
        </w:numPr>
        <w:jc w:val="both"/>
        <w:rPr>
          <w:lang w:eastAsia="nl-NL"/>
        </w:rPr>
      </w:pPr>
      <w:r>
        <w:rPr>
          <w:sz w:val="20"/>
          <w:szCs w:val="20"/>
          <w:lang w:eastAsia="nl-NL"/>
        </w:rPr>
        <w:t>Resilience</w:t>
      </w:r>
    </w:p>
    <w:p w14:paraId="6DB28617" w14:textId="206444C2" w:rsidR="00D76584" w:rsidRDefault="00F94644" w:rsidP="00A621C6">
      <w:pPr>
        <w:pStyle w:val="a9"/>
        <w:ind w:left="1440"/>
        <w:jc w:val="both"/>
        <w:rPr>
          <w:sz w:val="20"/>
          <w:szCs w:val="20"/>
          <w:lang w:eastAsia="nl-NL"/>
        </w:rPr>
      </w:pPr>
      <w:r>
        <w:rPr>
          <w:sz w:val="20"/>
          <w:szCs w:val="20"/>
          <w:lang w:eastAsia="nl-NL"/>
        </w:rPr>
        <w:t xml:space="preserve">This family covers </w:t>
      </w:r>
      <w:r w:rsidR="00BA5095">
        <w:rPr>
          <w:sz w:val="20"/>
          <w:szCs w:val="20"/>
          <w:lang w:eastAsia="nl-NL"/>
        </w:rPr>
        <w:t xml:space="preserve">use cases and principles to </w:t>
      </w:r>
      <w:r w:rsidR="00D76584">
        <w:rPr>
          <w:sz w:val="20"/>
          <w:szCs w:val="20"/>
          <w:lang w:eastAsia="nl-NL"/>
        </w:rPr>
        <w:t xml:space="preserve">ensure the operation of the 6G System and delivery of 6G services can be resilient to unexpected difficulties such as natural disasters. </w:t>
      </w:r>
    </w:p>
    <w:p w14:paraId="312F261A" w14:textId="0EDBCC97" w:rsidR="00D76584" w:rsidRDefault="00D76584" w:rsidP="00D76584">
      <w:pPr>
        <w:pStyle w:val="a9"/>
        <w:numPr>
          <w:ilvl w:val="1"/>
          <w:numId w:val="15"/>
        </w:numPr>
        <w:jc w:val="both"/>
        <w:rPr>
          <w:lang w:eastAsia="nl-NL"/>
        </w:rPr>
      </w:pPr>
      <w:r>
        <w:rPr>
          <w:sz w:val="20"/>
          <w:szCs w:val="20"/>
          <w:lang w:eastAsia="nl-NL"/>
        </w:rPr>
        <w:t>Security and Trust</w:t>
      </w:r>
    </w:p>
    <w:p w14:paraId="1370BE38" w14:textId="5BA50DEC" w:rsidR="00F94644" w:rsidRDefault="00D76584" w:rsidP="00A621C6">
      <w:pPr>
        <w:pStyle w:val="a9"/>
        <w:ind w:left="1440"/>
        <w:jc w:val="both"/>
        <w:rPr>
          <w:lang w:eastAsia="nl-NL"/>
        </w:rPr>
      </w:pPr>
      <w:r>
        <w:rPr>
          <w:sz w:val="20"/>
          <w:szCs w:val="20"/>
          <w:lang w:eastAsia="nl-NL"/>
        </w:rPr>
        <w:t>Security and Trust are expected to be addressed in detail by SA3. High level principles and requirements are expected to be introduced by SA1 to ensure the 6G system, subscribers and mobile operators will be protected against any</w:t>
      </w:r>
      <w:r w:rsidR="00BF379B">
        <w:rPr>
          <w:sz w:val="20"/>
          <w:szCs w:val="20"/>
          <w:lang w:eastAsia="nl-NL"/>
        </w:rPr>
        <w:t xml:space="preserve"> related</w:t>
      </w:r>
      <w:r>
        <w:rPr>
          <w:sz w:val="20"/>
          <w:szCs w:val="20"/>
          <w:lang w:eastAsia="nl-NL"/>
        </w:rPr>
        <w:t xml:space="preserve"> potential threats that may arise during the 6G lifecycle. </w:t>
      </w:r>
    </w:p>
    <w:p w14:paraId="5CFB22ED" w14:textId="00E0534C" w:rsidR="00A21BC3" w:rsidRDefault="00410A1C" w:rsidP="00A621C6">
      <w:pPr>
        <w:numPr>
          <w:ilvl w:val="1"/>
          <w:numId w:val="9"/>
        </w:numPr>
        <w:overflowPunct w:val="0"/>
        <w:autoSpaceDE w:val="0"/>
        <w:autoSpaceDN w:val="0"/>
        <w:adjustRightInd w:val="0"/>
        <w:spacing w:after="120"/>
        <w:jc w:val="both"/>
        <w:rPr>
          <w:bCs/>
          <w:lang w:eastAsia="nl-NL"/>
        </w:rPr>
      </w:pPr>
      <w:r>
        <w:rPr>
          <w:rFonts w:hint="eastAsia"/>
          <w:bCs/>
          <w:lang w:eastAsia="zh-TW"/>
        </w:rPr>
        <w:t>M</w:t>
      </w:r>
      <w:r>
        <w:rPr>
          <w:bCs/>
          <w:lang w:eastAsia="zh-TW"/>
        </w:rPr>
        <w:t>igration</w:t>
      </w:r>
      <w:r w:rsidR="003C452A">
        <w:rPr>
          <w:bCs/>
          <w:lang w:eastAsia="zh-TW"/>
        </w:rPr>
        <w:t xml:space="preserve"> and</w:t>
      </w:r>
      <w:r w:rsidR="003C5FF8">
        <w:rPr>
          <w:bCs/>
          <w:lang w:eastAsia="zh-TW"/>
        </w:rPr>
        <w:t xml:space="preserve"> I</w:t>
      </w:r>
      <w:r w:rsidR="003C452A">
        <w:rPr>
          <w:bCs/>
          <w:lang w:eastAsia="zh-TW"/>
        </w:rPr>
        <w:t>nterworking</w:t>
      </w:r>
    </w:p>
    <w:p w14:paraId="60D7DBD6" w14:textId="40087FE8" w:rsidR="00BA5095" w:rsidRDefault="00BA5095" w:rsidP="00A621C6">
      <w:pPr>
        <w:overflowPunct w:val="0"/>
        <w:autoSpaceDE w:val="0"/>
        <w:autoSpaceDN w:val="0"/>
        <w:adjustRightInd w:val="0"/>
        <w:spacing w:after="120"/>
        <w:ind w:left="1440"/>
        <w:jc w:val="both"/>
        <w:rPr>
          <w:bCs/>
          <w:lang w:eastAsia="zh-TW"/>
        </w:rPr>
      </w:pPr>
      <w:r>
        <w:rPr>
          <w:bCs/>
          <w:lang w:eastAsia="zh-TW"/>
        </w:rPr>
        <w:t>This family covers</w:t>
      </w:r>
      <w:r w:rsidRPr="00BA5095">
        <w:rPr>
          <w:bCs/>
          <w:lang w:eastAsia="zh-TW"/>
        </w:rPr>
        <w:t xml:space="preserve"> migration </w:t>
      </w:r>
      <w:r>
        <w:rPr>
          <w:bCs/>
          <w:lang w:eastAsia="zh-TW"/>
        </w:rPr>
        <w:t>of services from earl</w:t>
      </w:r>
      <w:r w:rsidR="00BF379B">
        <w:rPr>
          <w:bCs/>
          <w:lang w:eastAsia="zh-TW"/>
        </w:rPr>
        <w:t>ier</w:t>
      </w:r>
      <w:r>
        <w:rPr>
          <w:bCs/>
          <w:lang w:eastAsia="zh-TW"/>
        </w:rPr>
        <w:t xml:space="preserve"> generation</w:t>
      </w:r>
      <w:r w:rsidR="00BF379B">
        <w:rPr>
          <w:bCs/>
          <w:lang w:eastAsia="zh-TW"/>
        </w:rPr>
        <w:t>,</w:t>
      </w:r>
      <w:r w:rsidRPr="00BA5095">
        <w:rPr>
          <w:bCs/>
          <w:lang w:eastAsia="zh-TW"/>
        </w:rPr>
        <w:t xml:space="preserve"> </w:t>
      </w:r>
      <w:r w:rsidR="00BF379B">
        <w:rPr>
          <w:bCs/>
          <w:lang w:eastAsia="zh-TW"/>
        </w:rPr>
        <w:t xml:space="preserve">to enable and </w:t>
      </w:r>
      <w:r>
        <w:rPr>
          <w:bCs/>
          <w:lang w:eastAsia="zh-TW"/>
        </w:rPr>
        <w:t>stimulat</w:t>
      </w:r>
      <w:r w:rsidR="00BF379B">
        <w:rPr>
          <w:bCs/>
          <w:lang w:eastAsia="zh-TW"/>
        </w:rPr>
        <w:t>e</w:t>
      </w:r>
      <w:r w:rsidR="003C5FF8">
        <w:rPr>
          <w:bCs/>
          <w:lang w:eastAsia="zh-TW"/>
        </w:rPr>
        <w:t xml:space="preserve"> </w:t>
      </w:r>
      <w:r w:rsidR="00BF379B">
        <w:rPr>
          <w:bCs/>
          <w:lang w:eastAsia="zh-TW"/>
        </w:rPr>
        <w:t xml:space="preserve">the </w:t>
      </w:r>
      <w:r w:rsidR="003C5FF8">
        <w:rPr>
          <w:bCs/>
          <w:lang w:eastAsia="zh-TW"/>
        </w:rPr>
        <w:t>fast adoption of</w:t>
      </w:r>
      <w:r w:rsidRPr="00BA5095">
        <w:rPr>
          <w:bCs/>
          <w:lang w:eastAsia="zh-TW"/>
        </w:rPr>
        <w:t xml:space="preserve"> 6G tec</w:t>
      </w:r>
      <w:r>
        <w:rPr>
          <w:bCs/>
          <w:lang w:eastAsia="zh-TW"/>
        </w:rPr>
        <w:t>hnolog</w:t>
      </w:r>
      <w:r w:rsidR="008023A2">
        <w:rPr>
          <w:bCs/>
          <w:lang w:eastAsia="zh-TW"/>
        </w:rPr>
        <w:t>y</w:t>
      </w:r>
      <w:r>
        <w:rPr>
          <w:bCs/>
          <w:lang w:eastAsia="zh-TW"/>
        </w:rPr>
        <w:t>.</w:t>
      </w:r>
    </w:p>
    <w:bookmarkEnd w:id="9"/>
    <w:p w14:paraId="58FEA26B" w14:textId="77777777" w:rsidR="00BF379B" w:rsidRPr="00834B57" w:rsidRDefault="00BF379B" w:rsidP="00A621C6">
      <w:pPr>
        <w:overflowPunct w:val="0"/>
        <w:autoSpaceDE w:val="0"/>
        <w:autoSpaceDN w:val="0"/>
        <w:adjustRightInd w:val="0"/>
        <w:spacing w:after="120"/>
        <w:ind w:left="1440"/>
        <w:jc w:val="both"/>
        <w:rPr>
          <w:bCs/>
          <w:lang w:eastAsia="nl-NL"/>
        </w:rPr>
      </w:pPr>
    </w:p>
    <w:p w14:paraId="28402A1F" w14:textId="24C92718" w:rsidR="001E489F" w:rsidRPr="00E82440" w:rsidRDefault="001E489F" w:rsidP="001E489F"/>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4917EA09" w:rsidR="001E489F" w:rsidRPr="006C2E80" w:rsidRDefault="001E489F" w:rsidP="005875D6">
            <w:pPr>
              <w:pStyle w:val="Guidance"/>
              <w:spacing w:after="0"/>
            </w:pPr>
          </w:p>
        </w:tc>
        <w:tc>
          <w:tcPr>
            <w:tcW w:w="1134" w:type="dxa"/>
          </w:tcPr>
          <w:p w14:paraId="1581EDBA" w14:textId="79DCBCD5" w:rsidR="001E489F" w:rsidRPr="006C2E80" w:rsidRDefault="00EA6DE3" w:rsidP="005875D6">
            <w:pPr>
              <w:pStyle w:val="Guidance"/>
              <w:spacing w:after="0"/>
            </w:pPr>
            <w:r>
              <w:t>TR 22.8xx</w:t>
            </w:r>
          </w:p>
        </w:tc>
        <w:tc>
          <w:tcPr>
            <w:tcW w:w="2409" w:type="dxa"/>
          </w:tcPr>
          <w:p w14:paraId="3489ADFF" w14:textId="323C60AE" w:rsidR="001E489F" w:rsidRPr="006C2E80" w:rsidRDefault="00EA6DE3" w:rsidP="005875D6">
            <w:pPr>
              <w:pStyle w:val="Guidance"/>
              <w:spacing w:after="0"/>
            </w:pPr>
            <w:r>
              <w:t xml:space="preserve">Study on </w:t>
            </w:r>
            <w:r w:rsidRPr="00EA6DE3">
              <w:t>6G Use cases and requirements</w:t>
            </w:r>
          </w:p>
        </w:tc>
        <w:tc>
          <w:tcPr>
            <w:tcW w:w="993" w:type="dxa"/>
          </w:tcPr>
          <w:p w14:paraId="060C3F75" w14:textId="3FEF32B3" w:rsidR="001E489F" w:rsidRPr="006C2E80" w:rsidRDefault="00EA6DE3" w:rsidP="005875D6">
            <w:pPr>
              <w:pStyle w:val="Guidance"/>
              <w:spacing w:after="0"/>
            </w:pPr>
            <w:r w:rsidRPr="00EA6DE3">
              <w:t>TSG#11</w:t>
            </w:r>
            <w:r>
              <w:t>0</w:t>
            </w:r>
          </w:p>
        </w:tc>
        <w:tc>
          <w:tcPr>
            <w:tcW w:w="1074" w:type="dxa"/>
          </w:tcPr>
          <w:p w14:paraId="3CC87817" w14:textId="14523E94" w:rsidR="001E489F" w:rsidRPr="006C2E80" w:rsidRDefault="00EA6DE3" w:rsidP="005875D6">
            <w:pPr>
              <w:pStyle w:val="Guidance"/>
              <w:spacing w:after="0"/>
            </w:pPr>
            <w:r>
              <w:t>TSG#111</w:t>
            </w:r>
          </w:p>
        </w:tc>
        <w:tc>
          <w:tcPr>
            <w:tcW w:w="2186" w:type="dxa"/>
          </w:tcPr>
          <w:p w14:paraId="71B3D7AE" w14:textId="5524B262" w:rsidR="001E489F" w:rsidRPr="006C2E80" w:rsidRDefault="00EA6DE3" w:rsidP="005875D6">
            <w:pPr>
              <w:pStyle w:val="Guidance"/>
              <w:spacing w:after="0"/>
            </w:pPr>
            <w:r>
              <w:t>TBD</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6E37D726" w:rsidR="001E489F" w:rsidRPr="006C2E80" w:rsidRDefault="00EA6DE3" w:rsidP="001E489F">
      <w:r>
        <w:t>TBD</w:t>
      </w: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24BB24D0" w:rsidR="001E489F" w:rsidRPr="00EA6DE3" w:rsidRDefault="00C137CD" w:rsidP="00EA6DE3">
      <w:pPr>
        <w:pStyle w:val="Guidance"/>
        <w:rPr>
          <w:i w:val="0"/>
          <w:iCs/>
        </w:rPr>
      </w:pPr>
      <w:r w:rsidRPr="00C137CD">
        <w:rPr>
          <w:i w:val="0"/>
          <w:iCs/>
        </w:rPr>
        <w:t>SA WG1</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77777777" w:rsidR="001E489F" w:rsidRPr="00557B2E"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1E242AC9" w14:textId="3D39BA5B" w:rsidR="00236D1F" w:rsidRPr="001E489F" w:rsidRDefault="00EA6DE3" w:rsidP="001E489F">
      <w:r>
        <w:t>To be handled separately directly at SA1#107</w:t>
      </w:r>
    </w:p>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9748D" w14:textId="77777777" w:rsidR="00A029CC" w:rsidRDefault="00A029CC">
      <w:r>
        <w:separator/>
      </w:r>
    </w:p>
  </w:endnote>
  <w:endnote w:type="continuationSeparator" w:id="0">
    <w:p w14:paraId="57767FA8" w14:textId="77777777" w:rsidR="00A029CC" w:rsidRDefault="00A02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DA938" w14:textId="77777777" w:rsidR="00A029CC" w:rsidRDefault="00A029CC">
      <w:r>
        <w:separator/>
      </w:r>
    </w:p>
  </w:footnote>
  <w:footnote w:type="continuationSeparator" w:id="0">
    <w:p w14:paraId="310F88E2" w14:textId="77777777" w:rsidR="00A029CC" w:rsidRDefault="00A029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47711"/>
    <w:multiLevelType w:val="hybridMultilevel"/>
    <w:tmpl w:val="14B6F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C7C1093"/>
    <w:multiLevelType w:val="hybridMultilevel"/>
    <w:tmpl w:val="FCF03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5F88278A"/>
    <w:multiLevelType w:val="hybridMultilevel"/>
    <w:tmpl w:val="053C3104"/>
    <w:lvl w:ilvl="0" w:tplc="6ADA977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6BE02E61"/>
    <w:multiLevelType w:val="hybridMultilevel"/>
    <w:tmpl w:val="380466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sz w:val="20"/>
        <w:szCs w:val="20"/>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217208060">
    <w:abstractNumId w:val="8"/>
  </w:num>
  <w:num w:numId="2" w16cid:durableId="1621261550">
    <w:abstractNumId w:val="4"/>
  </w:num>
  <w:num w:numId="3" w16cid:durableId="1050420440">
    <w:abstractNumId w:val="3"/>
  </w:num>
  <w:num w:numId="4" w16cid:durableId="9381747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46040918">
    <w:abstractNumId w:val="1"/>
  </w:num>
  <w:num w:numId="6" w16cid:durableId="614410054">
    <w:abstractNumId w:val="2"/>
  </w:num>
  <w:num w:numId="7" w16cid:durableId="62798169">
    <w:abstractNumId w:val="6"/>
  </w:num>
  <w:num w:numId="8" w16cid:durableId="1184249313">
    <w:abstractNumId w:val="7"/>
  </w:num>
  <w:num w:numId="9" w16cid:durableId="1588265122">
    <w:abstractNumId w:val="10"/>
  </w:num>
  <w:num w:numId="10" w16cid:durableId="1186289042">
    <w:abstractNumId w:val="0"/>
  </w:num>
  <w:num w:numId="11" w16cid:durableId="2094544469">
    <w:abstractNumId w:val="5"/>
  </w:num>
  <w:num w:numId="12" w16cid:durableId="1913007091">
    <w:abstractNumId w:val="9"/>
  </w:num>
  <w:num w:numId="13" w16cid:durableId="1676226495">
    <w:abstractNumId w:val="10"/>
  </w:num>
  <w:num w:numId="14" w16cid:durableId="1688023006">
    <w:abstractNumId w:val="0"/>
  </w:num>
  <w:num w:numId="15" w16cid:durableId="76365075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21956"/>
    <w:rsid w:val="0002503D"/>
    <w:rsid w:val="0003016C"/>
    <w:rsid w:val="00030CD4"/>
    <w:rsid w:val="000344A1"/>
    <w:rsid w:val="00042051"/>
    <w:rsid w:val="00042BE1"/>
    <w:rsid w:val="00046686"/>
    <w:rsid w:val="00046FDD"/>
    <w:rsid w:val="000475F1"/>
    <w:rsid w:val="00050925"/>
    <w:rsid w:val="00054884"/>
    <w:rsid w:val="0005594E"/>
    <w:rsid w:val="00057E1E"/>
    <w:rsid w:val="0006182E"/>
    <w:rsid w:val="0006619D"/>
    <w:rsid w:val="000726EB"/>
    <w:rsid w:val="00072A7C"/>
    <w:rsid w:val="00077213"/>
    <w:rsid w:val="000775E7"/>
    <w:rsid w:val="0007775C"/>
    <w:rsid w:val="00094F23"/>
    <w:rsid w:val="000967F4"/>
    <w:rsid w:val="000A6432"/>
    <w:rsid w:val="000B574D"/>
    <w:rsid w:val="000D6D78"/>
    <w:rsid w:val="000E0429"/>
    <w:rsid w:val="000E0437"/>
    <w:rsid w:val="000F6E51"/>
    <w:rsid w:val="00102A24"/>
    <w:rsid w:val="001244C2"/>
    <w:rsid w:val="00130446"/>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8721C"/>
    <w:rsid w:val="00192528"/>
    <w:rsid w:val="00192B41"/>
    <w:rsid w:val="0019338C"/>
    <w:rsid w:val="00193EA6"/>
    <w:rsid w:val="00197E4A"/>
    <w:rsid w:val="001A31EF"/>
    <w:rsid w:val="001A3E7E"/>
    <w:rsid w:val="001B01F1"/>
    <w:rsid w:val="001B2414"/>
    <w:rsid w:val="001B5421"/>
    <w:rsid w:val="001B650D"/>
    <w:rsid w:val="001C4D9B"/>
    <w:rsid w:val="001D0B09"/>
    <w:rsid w:val="001D7951"/>
    <w:rsid w:val="001E489F"/>
    <w:rsid w:val="001E6729"/>
    <w:rsid w:val="001F7653"/>
    <w:rsid w:val="001F7F56"/>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192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64095"/>
    <w:rsid w:val="003715B7"/>
    <w:rsid w:val="00376C60"/>
    <w:rsid w:val="00387D24"/>
    <w:rsid w:val="00392C87"/>
    <w:rsid w:val="003A5F7E"/>
    <w:rsid w:val="003A5FFA"/>
    <w:rsid w:val="003A67E1"/>
    <w:rsid w:val="003A7108"/>
    <w:rsid w:val="003C452A"/>
    <w:rsid w:val="003C5FF8"/>
    <w:rsid w:val="003D4593"/>
    <w:rsid w:val="003E29F7"/>
    <w:rsid w:val="003E2C8B"/>
    <w:rsid w:val="003E4AC7"/>
    <w:rsid w:val="003E5604"/>
    <w:rsid w:val="003E57A1"/>
    <w:rsid w:val="003E710B"/>
    <w:rsid w:val="003F1C0E"/>
    <w:rsid w:val="003F1DA6"/>
    <w:rsid w:val="004008D7"/>
    <w:rsid w:val="0040145D"/>
    <w:rsid w:val="00410A1C"/>
    <w:rsid w:val="00411339"/>
    <w:rsid w:val="004131BD"/>
    <w:rsid w:val="004159BE"/>
    <w:rsid w:val="00416CEA"/>
    <w:rsid w:val="00421AFD"/>
    <w:rsid w:val="004246F2"/>
    <w:rsid w:val="00432048"/>
    <w:rsid w:val="00437FD8"/>
    <w:rsid w:val="00442C65"/>
    <w:rsid w:val="00451122"/>
    <w:rsid w:val="004518DB"/>
    <w:rsid w:val="004562FC"/>
    <w:rsid w:val="00476727"/>
    <w:rsid w:val="00477EBC"/>
    <w:rsid w:val="00482246"/>
    <w:rsid w:val="00484421"/>
    <w:rsid w:val="00491391"/>
    <w:rsid w:val="00496BD4"/>
    <w:rsid w:val="00497F38"/>
    <w:rsid w:val="004A01BD"/>
    <w:rsid w:val="004A0A73"/>
    <w:rsid w:val="004A180A"/>
    <w:rsid w:val="004A661C"/>
    <w:rsid w:val="004C4C9B"/>
    <w:rsid w:val="004D2FA0"/>
    <w:rsid w:val="004E1010"/>
    <w:rsid w:val="004F4172"/>
    <w:rsid w:val="0050202A"/>
    <w:rsid w:val="00507903"/>
    <w:rsid w:val="0052032E"/>
    <w:rsid w:val="00521896"/>
    <w:rsid w:val="00522A80"/>
    <w:rsid w:val="00525D70"/>
    <w:rsid w:val="00535A39"/>
    <w:rsid w:val="00541C22"/>
    <w:rsid w:val="00544D8F"/>
    <w:rsid w:val="00551DF1"/>
    <w:rsid w:val="00553BDE"/>
    <w:rsid w:val="00556F13"/>
    <w:rsid w:val="00562495"/>
    <w:rsid w:val="0056271A"/>
    <w:rsid w:val="0057401B"/>
    <w:rsid w:val="00574734"/>
    <w:rsid w:val="00577727"/>
    <w:rsid w:val="005777AF"/>
    <w:rsid w:val="00581EC0"/>
    <w:rsid w:val="00586562"/>
    <w:rsid w:val="00590B24"/>
    <w:rsid w:val="00593DC4"/>
    <w:rsid w:val="0059529B"/>
    <w:rsid w:val="005954DD"/>
    <w:rsid w:val="005A3249"/>
    <w:rsid w:val="005A6ABC"/>
    <w:rsid w:val="005B1577"/>
    <w:rsid w:val="005B2109"/>
    <w:rsid w:val="005B35A2"/>
    <w:rsid w:val="005C0CC6"/>
    <w:rsid w:val="005C0FFC"/>
    <w:rsid w:val="005C215F"/>
    <w:rsid w:val="005C2B86"/>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80158"/>
    <w:rsid w:val="00685990"/>
    <w:rsid w:val="00690725"/>
    <w:rsid w:val="00693606"/>
    <w:rsid w:val="00693D70"/>
    <w:rsid w:val="006975AE"/>
    <w:rsid w:val="006A0E66"/>
    <w:rsid w:val="006A32D1"/>
    <w:rsid w:val="006A3CF5"/>
    <w:rsid w:val="006B4BC6"/>
    <w:rsid w:val="006C73D4"/>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35B6B"/>
    <w:rsid w:val="0074596C"/>
    <w:rsid w:val="00750D12"/>
    <w:rsid w:val="00756BBB"/>
    <w:rsid w:val="0076147B"/>
    <w:rsid w:val="00761952"/>
    <w:rsid w:val="00761B9B"/>
    <w:rsid w:val="00762474"/>
    <w:rsid w:val="0076439E"/>
    <w:rsid w:val="00764EF2"/>
    <w:rsid w:val="007814A8"/>
    <w:rsid w:val="00781659"/>
    <w:rsid w:val="00781A62"/>
    <w:rsid w:val="00781F2F"/>
    <w:rsid w:val="00783C0E"/>
    <w:rsid w:val="007861B8"/>
    <w:rsid w:val="00787383"/>
    <w:rsid w:val="00791B51"/>
    <w:rsid w:val="00795AD1"/>
    <w:rsid w:val="007A460D"/>
    <w:rsid w:val="007B5456"/>
    <w:rsid w:val="007B5F65"/>
    <w:rsid w:val="007C767B"/>
    <w:rsid w:val="007D3C7C"/>
    <w:rsid w:val="007D687A"/>
    <w:rsid w:val="007E1BA0"/>
    <w:rsid w:val="007F2297"/>
    <w:rsid w:val="007F55EC"/>
    <w:rsid w:val="007F6574"/>
    <w:rsid w:val="008023A2"/>
    <w:rsid w:val="00831057"/>
    <w:rsid w:val="00834B57"/>
    <w:rsid w:val="00837EF8"/>
    <w:rsid w:val="0084119C"/>
    <w:rsid w:val="00850CD4"/>
    <w:rsid w:val="00854A49"/>
    <w:rsid w:val="008578D0"/>
    <w:rsid w:val="008624DE"/>
    <w:rsid w:val="008634EB"/>
    <w:rsid w:val="00866945"/>
    <w:rsid w:val="00876BD5"/>
    <w:rsid w:val="00897C84"/>
    <w:rsid w:val="008A06BE"/>
    <w:rsid w:val="008A56FD"/>
    <w:rsid w:val="008D18EB"/>
    <w:rsid w:val="008D3DA6"/>
    <w:rsid w:val="008D5DA3"/>
    <w:rsid w:val="008E70F7"/>
    <w:rsid w:val="008F1D3B"/>
    <w:rsid w:val="008F7444"/>
    <w:rsid w:val="008F7A15"/>
    <w:rsid w:val="00907474"/>
    <w:rsid w:val="0091321C"/>
    <w:rsid w:val="00913788"/>
    <w:rsid w:val="0091399A"/>
    <w:rsid w:val="00922D75"/>
    <w:rsid w:val="00926791"/>
    <w:rsid w:val="0093661C"/>
    <w:rsid w:val="00940736"/>
    <w:rsid w:val="00941253"/>
    <w:rsid w:val="0095038B"/>
    <w:rsid w:val="00950CF7"/>
    <w:rsid w:val="00960A44"/>
    <w:rsid w:val="00970864"/>
    <w:rsid w:val="009736D5"/>
    <w:rsid w:val="00974E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0FC4"/>
    <w:rsid w:val="00A028C0"/>
    <w:rsid w:val="00A029CC"/>
    <w:rsid w:val="00A03D2A"/>
    <w:rsid w:val="00A10ADB"/>
    <w:rsid w:val="00A144AB"/>
    <w:rsid w:val="00A151A1"/>
    <w:rsid w:val="00A17F01"/>
    <w:rsid w:val="00A21BC3"/>
    <w:rsid w:val="00A24557"/>
    <w:rsid w:val="00A248B2"/>
    <w:rsid w:val="00A267D7"/>
    <w:rsid w:val="00A27A64"/>
    <w:rsid w:val="00A3089A"/>
    <w:rsid w:val="00A37F80"/>
    <w:rsid w:val="00A46B3F"/>
    <w:rsid w:val="00A46F30"/>
    <w:rsid w:val="00A61169"/>
    <w:rsid w:val="00A621C6"/>
    <w:rsid w:val="00A63024"/>
    <w:rsid w:val="00A65602"/>
    <w:rsid w:val="00A82FCC"/>
    <w:rsid w:val="00A8479D"/>
    <w:rsid w:val="00A906A4"/>
    <w:rsid w:val="00A97953"/>
    <w:rsid w:val="00AA574E"/>
    <w:rsid w:val="00AB0C8D"/>
    <w:rsid w:val="00AD324E"/>
    <w:rsid w:val="00AD5B51"/>
    <w:rsid w:val="00AD7B78"/>
    <w:rsid w:val="00AE6F30"/>
    <w:rsid w:val="00AF06EA"/>
    <w:rsid w:val="00AF4118"/>
    <w:rsid w:val="00B00077"/>
    <w:rsid w:val="00B03107"/>
    <w:rsid w:val="00B10820"/>
    <w:rsid w:val="00B16E03"/>
    <w:rsid w:val="00B1749C"/>
    <w:rsid w:val="00B30214"/>
    <w:rsid w:val="00B34C1F"/>
    <w:rsid w:val="00B3526C"/>
    <w:rsid w:val="00B376E0"/>
    <w:rsid w:val="00B43DA4"/>
    <w:rsid w:val="00B45C31"/>
    <w:rsid w:val="00B47534"/>
    <w:rsid w:val="00B50B89"/>
    <w:rsid w:val="00B52AFB"/>
    <w:rsid w:val="00B5557E"/>
    <w:rsid w:val="00B63284"/>
    <w:rsid w:val="00B71C37"/>
    <w:rsid w:val="00B75CE0"/>
    <w:rsid w:val="00B84B54"/>
    <w:rsid w:val="00B92B0A"/>
    <w:rsid w:val="00B92C7D"/>
    <w:rsid w:val="00B93BB2"/>
    <w:rsid w:val="00B9697B"/>
    <w:rsid w:val="00BA46C7"/>
    <w:rsid w:val="00BA4DA4"/>
    <w:rsid w:val="00BA5095"/>
    <w:rsid w:val="00BB6D15"/>
    <w:rsid w:val="00BB7B45"/>
    <w:rsid w:val="00BC0DC1"/>
    <w:rsid w:val="00BC137E"/>
    <w:rsid w:val="00BC2E5F"/>
    <w:rsid w:val="00BC3C3C"/>
    <w:rsid w:val="00BC481E"/>
    <w:rsid w:val="00BC5AF6"/>
    <w:rsid w:val="00BD3369"/>
    <w:rsid w:val="00BD3E51"/>
    <w:rsid w:val="00BE0FB7"/>
    <w:rsid w:val="00BE3E87"/>
    <w:rsid w:val="00BF0A84"/>
    <w:rsid w:val="00BF379B"/>
    <w:rsid w:val="00BF4326"/>
    <w:rsid w:val="00C03706"/>
    <w:rsid w:val="00C03F46"/>
    <w:rsid w:val="00C137CD"/>
    <w:rsid w:val="00C159BC"/>
    <w:rsid w:val="00C15A54"/>
    <w:rsid w:val="00C2214E"/>
    <w:rsid w:val="00C247CD"/>
    <w:rsid w:val="00C2519B"/>
    <w:rsid w:val="00C278EB"/>
    <w:rsid w:val="00C3782E"/>
    <w:rsid w:val="00C404D1"/>
    <w:rsid w:val="00C42176"/>
    <w:rsid w:val="00C42344"/>
    <w:rsid w:val="00C505EB"/>
    <w:rsid w:val="00C52914"/>
    <w:rsid w:val="00C5567D"/>
    <w:rsid w:val="00C57C20"/>
    <w:rsid w:val="00C63F06"/>
    <w:rsid w:val="00C6590B"/>
    <w:rsid w:val="00C7131F"/>
    <w:rsid w:val="00C76753"/>
    <w:rsid w:val="00C8586A"/>
    <w:rsid w:val="00CA2B4F"/>
    <w:rsid w:val="00CA5DB0"/>
    <w:rsid w:val="00CC084E"/>
    <w:rsid w:val="00CC58ED"/>
    <w:rsid w:val="00CE2617"/>
    <w:rsid w:val="00D0135E"/>
    <w:rsid w:val="00D05B14"/>
    <w:rsid w:val="00D145EC"/>
    <w:rsid w:val="00D26C13"/>
    <w:rsid w:val="00D31CAE"/>
    <w:rsid w:val="00D355FB"/>
    <w:rsid w:val="00D43C0B"/>
    <w:rsid w:val="00D44A74"/>
    <w:rsid w:val="00D57CD2"/>
    <w:rsid w:val="00D57E66"/>
    <w:rsid w:val="00D73350"/>
    <w:rsid w:val="00D76584"/>
    <w:rsid w:val="00D82231"/>
    <w:rsid w:val="00D83A75"/>
    <w:rsid w:val="00D8756E"/>
    <w:rsid w:val="00D938DD"/>
    <w:rsid w:val="00D95EAB"/>
    <w:rsid w:val="00D974EA"/>
    <w:rsid w:val="00DA29AC"/>
    <w:rsid w:val="00DA2DDB"/>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440"/>
    <w:rsid w:val="00E82FBF"/>
    <w:rsid w:val="00E84B27"/>
    <w:rsid w:val="00EA438F"/>
    <w:rsid w:val="00EA4467"/>
    <w:rsid w:val="00EA662E"/>
    <w:rsid w:val="00EA6DE3"/>
    <w:rsid w:val="00EB5D2F"/>
    <w:rsid w:val="00EC10EC"/>
    <w:rsid w:val="00EC456C"/>
    <w:rsid w:val="00ED166C"/>
    <w:rsid w:val="00ED5FA6"/>
    <w:rsid w:val="00ED6080"/>
    <w:rsid w:val="00EE0176"/>
    <w:rsid w:val="00EF0942"/>
    <w:rsid w:val="00EF291F"/>
    <w:rsid w:val="00F0218C"/>
    <w:rsid w:val="00F0251A"/>
    <w:rsid w:val="00F0393B"/>
    <w:rsid w:val="00F15D08"/>
    <w:rsid w:val="00F27C67"/>
    <w:rsid w:val="00F313DD"/>
    <w:rsid w:val="00F378BE"/>
    <w:rsid w:val="00F43120"/>
    <w:rsid w:val="00F44FF2"/>
    <w:rsid w:val="00F64378"/>
    <w:rsid w:val="00F67FC3"/>
    <w:rsid w:val="00F763A4"/>
    <w:rsid w:val="00F80D67"/>
    <w:rsid w:val="00F81CF2"/>
    <w:rsid w:val="00F82A04"/>
    <w:rsid w:val="00F83DF3"/>
    <w:rsid w:val="00F93B5B"/>
    <w:rsid w:val="00F941B8"/>
    <w:rsid w:val="00F94644"/>
    <w:rsid w:val="00FA5FA5"/>
    <w:rsid w:val="00FA6721"/>
    <w:rsid w:val="00FA7365"/>
    <w:rsid w:val="00FA79A7"/>
    <w:rsid w:val="00FC16A5"/>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標題 8 字元"/>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1"/>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1">
    <w:name w:val="toc 8"/>
    <w:basedOn w:val="a"/>
    <w:next w:val="a"/>
    <w:autoRedefine/>
    <w:rsid w:val="007861B8"/>
    <w:pPr>
      <w:spacing w:after="100"/>
      <w:ind w:left="1400"/>
    </w:pPr>
  </w:style>
  <w:style w:type="character" w:styleId="ab">
    <w:name w:val="annotation reference"/>
    <w:basedOn w:val="a0"/>
    <w:rsid w:val="00F27C67"/>
    <w:rPr>
      <w:sz w:val="16"/>
      <w:szCs w:val="16"/>
    </w:rPr>
  </w:style>
  <w:style w:type="paragraph" w:styleId="ac">
    <w:name w:val="annotation subject"/>
    <w:basedOn w:val="a5"/>
    <w:next w:val="a5"/>
    <w:link w:val="ad"/>
    <w:rsid w:val="00F27C67"/>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註解文字 字元"/>
    <w:basedOn w:val="a0"/>
    <w:link w:val="a5"/>
    <w:semiHidden/>
    <w:rsid w:val="00F27C67"/>
    <w:rPr>
      <w:rFonts w:ascii="Arial" w:hAnsi="Arial"/>
      <w:lang w:eastAsia="en-US"/>
    </w:rPr>
  </w:style>
  <w:style w:type="character" w:customStyle="1" w:styleId="ad">
    <w:name w:val="註解主旨 字元"/>
    <w:basedOn w:val="a6"/>
    <w:link w:val="ac"/>
    <w:rsid w:val="00F27C67"/>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3098563">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031481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97585806">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1853727">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03526602">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0138930">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010757">
      <w:bodyDiv w:val="1"/>
      <w:marLeft w:val="0"/>
      <w:marRight w:val="0"/>
      <w:marTop w:val="0"/>
      <w:marBottom w:val="0"/>
      <w:divBdr>
        <w:top w:val="none" w:sz="0" w:space="0" w:color="auto"/>
        <w:left w:val="none" w:sz="0" w:space="0" w:color="auto"/>
        <w:bottom w:val="none" w:sz="0" w:space="0" w:color="auto"/>
        <w:right w:val="none" w:sz="0" w:space="0" w:color="auto"/>
      </w:divBdr>
    </w:div>
    <w:div w:id="193816839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02947905">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3</Pages>
  <Words>881</Words>
  <Characters>5247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MediaTek1</cp:lastModifiedBy>
  <cp:revision>5</cp:revision>
  <cp:lastPrinted>2001-04-23T09:30:00Z</cp:lastPrinted>
  <dcterms:created xsi:type="dcterms:W3CDTF">2024-08-09T09:28:00Z</dcterms:created>
  <dcterms:modified xsi:type="dcterms:W3CDTF">2024-08-09T14:29:00Z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2024-07-18T06:00:25Z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4a2fa4dd-f603-4eed-8348-0c799cbac726</vt:lpwstr>
  </property>
  <property fmtid="{D5CDD505-2E9C-101B-9397-08002B2CF9AE}" pid="8" name="MSIP_Label_83bcef13-7cac-433f-ba1d-47a323951816_ContentBits">
    <vt:lpwstr>0</vt:lpwstr>
  </property>
</Properties>
</file>